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70EE9275" w:rsidR="00276A79" w:rsidRPr="00C95ADC" w:rsidRDefault="00CD5FDC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PLATICAS PARA ADOLESCENTES</w:t>
      </w:r>
    </w:p>
    <w:p w14:paraId="106201CB" w14:textId="3ECCD5C6" w:rsidR="00276A79" w:rsidRDefault="00D82459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OCTUBRE – NOVIEMBRE – DICIEMBRE 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>2020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51CAC883">
            <wp:simplePos x="0" y="0"/>
            <wp:positionH relativeFrom="margin">
              <wp:posOffset>186055</wp:posOffset>
            </wp:positionH>
            <wp:positionV relativeFrom="paragraph">
              <wp:posOffset>157480</wp:posOffset>
            </wp:positionV>
            <wp:extent cx="6553200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537" y="21546"/>
                <wp:lineTo x="21537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3AD9F" w14:textId="77777777" w:rsidR="00A920C6" w:rsidRDefault="00A920C6" w:rsidP="00276A79">
      <w:pPr>
        <w:spacing w:after="0" w:line="240" w:lineRule="auto"/>
      </w:pPr>
      <w:r>
        <w:separator/>
      </w:r>
    </w:p>
  </w:endnote>
  <w:endnote w:type="continuationSeparator" w:id="0">
    <w:p w14:paraId="25E4E460" w14:textId="77777777" w:rsidR="00A920C6" w:rsidRDefault="00A920C6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2A7CA" w14:textId="77777777" w:rsidR="00A920C6" w:rsidRDefault="00A920C6" w:rsidP="00276A79">
      <w:pPr>
        <w:spacing w:after="0" w:line="240" w:lineRule="auto"/>
      </w:pPr>
      <w:r>
        <w:separator/>
      </w:r>
    </w:p>
  </w:footnote>
  <w:footnote w:type="continuationSeparator" w:id="0">
    <w:p w14:paraId="2EE7E1BF" w14:textId="77777777" w:rsidR="00A920C6" w:rsidRDefault="00A920C6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1108BC"/>
    <w:rsid w:val="00241D67"/>
    <w:rsid w:val="00276A79"/>
    <w:rsid w:val="00477ABF"/>
    <w:rsid w:val="007A4E26"/>
    <w:rsid w:val="00880764"/>
    <w:rsid w:val="00920074"/>
    <w:rsid w:val="00A920C6"/>
    <w:rsid w:val="00CD5FDC"/>
    <w:rsid w:val="00D82459"/>
    <w:rsid w:val="00E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10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A84-4024-BDD7-08A00C7ED8CD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9A84-4024-BDD7-08A00C7ED8CD}"/>
              </c:ext>
            </c:extLst>
          </c:dPt>
          <c:dPt>
            <c:idx val="14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A84-4024-BDD7-08A00C7ED8CD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9A84-4024-BDD7-08A00C7ED8CD}"/>
              </c:ext>
            </c:extLst>
          </c:dPt>
          <c:dPt>
            <c:idx val="16"/>
            <c:invertIfNegative val="0"/>
            <c:bubble3D val="0"/>
            <c:spPr>
              <a:solidFill>
                <a:srgbClr val="CCCC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Hoja1!$A$2:$A$18</c:f>
              <c:strCache>
                <c:ptCount val="9"/>
                <c:pt idx="0">
                  <c:v>Guadalajara</c:v>
                </c:pt>
                <c:pt idx="1">
                  <c:v>Jarretaderas</c:v>
                </c:pt>
                <c:pt idx="2">
                  <c:v>Mezcales</c:v>
                </c:pt>
                <c:pt idx="3">
                  <c:v>Porvenir</c:v>
                </c:pt>
                <c:pt idx="4">
                  <c:v>San Clemente de Lima</c:v>
                </c:pt>
                <c:pt idx="5">
                  <c:v>San Jose del Valle</c:v>
                </c:pt>
                <c:pt idx="6">
                  <c:v>San Vicente</c:v>
                </c:pt>
                <c:pt idx="7">
                  <c:v>Valle de Banderas</c:v>
                </c:pt>
                <c:pt idx="8">
                  <c:v>Valle Dorado</c:v>
                </c:pt>
              </c:strCache>
            </c:strRef>
          </c:cat>
          <c:val>
            <c:numRef>
              <c:f>Hoja1!$B$2:$B$18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9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Hoja1!$A$2:$A$18</c:f>
              <c:strCache>
                <c:ptCount val="9"/>
                <c:pt idx="0">
                  <c:v>Guadalajara</c:v>
                </c:pt>
                <c:pt idx="1">
                  <c:v>Jarretaderas</c:v>
                </c:pt>
                <c:pt idx="2">
                  <c:v>Mezcales</c:v>
                </c:pt>
                <c:pt idx="3">
                  <c:v>Porvenir</c:v>
                </c:pt>
                <c:pt idx="4">
                  <c:v>San Clemente de Lima</c:v>
                </c:pt>
                <c:pt idx="5">
                  <c:v>San Jose del Valle</c:v>
                </c:pt>
                <c:pt idx="6">
                  <c:v>San Vicente</c:v>
                </c:pt>
                <c:pt idx="7">
                  <c:v>Valle de Banderas</c:v>
                </c:pt>
                <c:pt idx="8">
                  <c:v>Valle Dorado</c:v>
                </c:pt>
              </c:strCache>
            </c:strRef>
          </c:cat>
          <c:val>
            <c:numRef>
              <c:f>Hoja1!$C$2:$C$18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Hoja1!$A$2:$A$18</c:f>
              <c:strCache>
                <c:ptCount val="9"/>
                <c:pt idx="0">
                  <c:v>Guadalajara</c:v>
                </c:pt>
                <c:pt idx="1">
                  <c:v>Jarretaderas</c:v>
                </c:pt>
                <c:pt idx="2">
                  <c:v>Mezcales</c:v>
                </c:pt>
                <c:pt idx="3">
                  <c:v>Porvenir</c:v>
                </c:pt>
                <c:pt idx="4">
                  <c:v>San Clemente de Lima</c:v>
                </c:pt>
                <c:pt idx="5">
                  <c:v>San Jose del Valle</c:v>
                </c:pt>
                <c:pt idx="6">
                  <c:v>San Vicente</c:v>
                </c:pt>
                <c:pt idx="7">
                  <c:v>Valle de Banderas</c:v>
                </c:pt>
                <c:pt idx="8">
                  <c:v>Valle Dorado</c:v>
                </c:pt>
              </c:strCache>
            </c:strRef>
          </c:cat>
          <c:val>
            <c:numRef>
              <c:f>Hoja1!$D$2:$D$18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2020-10-02T21:36:00Z</dcterms:created>
  <dcterms:modified xsi:type="dcterms:W3CDTF">2020-12-23T18:22:00Z</dcterms:modified>
</cp:coreProperties>
</file>