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EC65" w14:textId="00CD3E6C" w:rsidR="009B73BA" w:rsidRDefault="00D16683">
      <w:r>
        <w:rPr>
          <w:noProof/>
        </w:rPr>
        <w:drawing>
          <wp:anchor distT="0" distB="0" distL="114300" distR="114300" simplePos="0" relativeHeight="251659264" behindDoc="1" locked="0" layoutInCell="1" allowOverlap="1" wp14:anchorId="5CE07838" wp14:editId="2A70E5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3200400"/>
            <wp:effectExtent l="0" t="0" r="0" b="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9B7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83"/>
    <w:rsid w:val="009B73BA"/>
    <w:rsid w:val="00D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1EAE"/>
  <w15:chartTrackingRefBased/>
  <w15:docId w15:val="{ABED6DBB-F76E-40F9-BBD5-4A33322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TRÁMITE DE CREDENCIALES DE DISCAPACIDAD</a:t>
            </a:r>
          </a:p>
          <a:p>
            <a:pPr>
              <a:defRPr/>
            </a:pPr>
            <a:r>
              <a:rPr lang="es-MX"/>
              <a:t>3er. Trimestre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FC-450D-9EEC-A0CD9C1EE78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1FC-450D-9EEC-A0CD9C1EE78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4499631"/>
        <c:axId val="2064497967"/>
      </c:barChart>
      <c:catAx>
        <c:axId val="20644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64497967"/>
        <c:crosses val="autoZero"/>
        <c:auto val="1"/>
        <c:lblAlgn val="ctr"/>
        <c:lblOffset val="100"/>
        <c:noMultiLvlLbl val="0"/>
      </c:catAx>
      <c:valAx>
        <c:axId val="2064497967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44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2022-10-06T16:57:00Z</dcterms:created>
  <dcterms:modified xsi:type="dcterms:W3CDTF">2022-10-06T17:02:00Z</dcterms:modified>
</cp:coreProperties>
</file>