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9764" w14:textId="64425D1C" w:rsidR="00B95630" w:rsidRPr="00B529C6" w:rsidRDefault="00B529C6" w:rsidP="00B529C6">
      <w:pPr>
        <w:jc w:val="center"/>
        <w:rPr>
          <w:b/>
          <w:bCs/>
          <w:sz w:val="52"/>
          <w:szCs w:val="52"/>
        </w:rPr>
      </w:pPr>
      <w:r w:rsidRPr="00B529C6">
        <w:rPr>
          <w:b/>
          <w:bCs/>
          <w:sz w:val="52"/>
          <w:szCs w:val="52"/>
        </w:rPr>
        <w:t>ADULTOS BENEFICIARIOS EN ASESORIA JURIDICA EN MATERIA FAMILIAR</w:t>
      </w:r>
    </w:p>
    <w:p w14:paraId="10444716" w14:textId="13518A9C" w:rsidR="001F4AF0" w:rsidRDefault="00B529C6">
      <w:r>
        <w:rPr>
          <w:noProof/>
        </w:rPr>
        <w:drawing>
          <wp:inline distT="0" distB="0" distL="0" distR="0" wp14:anchorId="3A3F4403" wp14:editId="682AC6BB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1F4AF0">
        <w:rPr>
          <w:noProof/>
        </w:rPr>
        <w:drawing>
          <wp:anchor distT="0" distB="0" distL="114300" distR="114300" simplePos="0" relativeHeight="251658240" behindDoc="0" locked="0" layoutInCell="1" allowOverlap="1" wp14:anchorId="2F2D544B" wp14:editId="5A2B9ED4">
            <wp:simplePos x="1078992" y="902208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B95630">
        <w:br w:type="textWrapping" w:clear="all"/>
      </w:r>
    </w:p>
    <w:sectPr w:rsidR="001F4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F0"/>
    <w:rsid w:val="001F4AF0"/>
    <w:rsid w:val="00B529C6"/>
    <w:rsid w:val="00B95630"/>
    <w:rsid w:val="00C24368"/>
    <w:rsid w:val="00E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591F"/>
  <w15:chartTrackingRefBased/>
  <w15:docId w15:val="{85E38893-2EC0-41DA-919C-1625F5F1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Hoja1!$A$2:$A$33</c:f>
              <c:strCache>
                <c:ptCount val="32"/>
                <c:pt idx="0">
                  <c:v>AGUAMILPA</c:v>
                </c:pt>
                <c:pt idx="1">
                  <c:v>ALTAVELA</c:v>
                </c:pt>
                <c:pt idx="2">
                  <c:v>CHILPANCINGO</c:v>
                </c:pt>
                <c:pt idx="3">
                  <c:v>EL COLOMO</c:v>
                </c:pt>
                <c:pt idx="4">
                  <c:v>EL PORVENIR</c:v>
                </c:pt>
                <c:pt idx="5">
                  <c:v>LA MISION</c:v>
                </c:pt>
                <c:pt idx="6">
                  <c:v>PALMAREAL</c:v>
                </c:pt>
                <c:pt idx="7">
                  <c:v>GUADALAJARA</c:v>
                </c:pt>
                <c:pt idx="8">
                  <c:v>HIGUERA BLANCA</c:v>
                </c:pt>
                <c:pt idx="9">
                  <c:v>INFONAVIT SAN JOSE</c:v>
                </c:pt>
                <c:pt idx="10">
                  <c:v>SAN JUAN DE ABAJA</c:v>
                </c:pt>
                <c:pt idx="11">
                  <c:v>JARDINES DE LAS ARBOLEDAS</c:v>
                </c:pt>
                <c:pt idx="12">
                  <c:v>JARDINES DEL SOL</c:v>
                </c:pt>
                <c:pt idx="13">
                  <c:v>LAS CEIBAS</c:v>
                </c:pt>
                <c:pt idx="14">
                  <c:v>LO DE MARCOS</c:v>
                </c:pt>
                <c:pt idx="15">
                  <c:v>LOS SAUCES</c:v>
                </c:pt>
                <c:pt idx="16">
                  <c:v>MEZCALES</c:v>
                </c:pt>
                <c:pt idx="17">
                  <c:v>PUERTO VALLARTA</c:v>
                </c:pt>
                <c:pt idx="18">
                  <c:v>UNTA DE MITA</c:v>
                </c:pt>
                <c:pt idx="19">
                  <c:v>SAN CLEMENTE DE LIMA</c:v>
                </c:pt>
                <c:pt idx="20">
                  <c:v>N FRANCISCO</c:v>
                </c:pt>
                <c:pt idx="21">
                  <c:v>SAN IGNACIO</c:v>
                </c:pt>
                <c:pt idx="22">
                  <c:v>SAN JOSE DEL VALLE</c:v>
                </c:pt>
                <c:pt idx="23">
                  <c:v>SAN VICENTE</c:v>
                </c:pt>
                <c:pt idx="24">
                  <c:v>SANTA FE</c:v>
                </c:pt>
                <c:pt idx="25">
                  <c:v>SAYULITA</c:v>
                </c:pt>
                <c:pt idx="26">
                  <c:v>TAPACHULA</c:v>
                </c:pt>
                <c:pt idx="27">
                  <c:v>TOTONILCO</c:v>
                </c:pt>
                <c:pt idx="28">
                  <c:v>VALLE DE BANDERAS</c:v>
                </c:pt>
                <c:pt idx="29">
                  <c:v>VALLE DORADO</c:v>
                </c:pt>
                <c:pt idx="30">
                  <c:v>VALLE ESMERALDA</c:v>
                </c:pt>
                <c:pt idx="31">
                  <c:v>JARRETADERAS</c:v>
                </c:pt>
              </c:strCache>
            </c:strRef>
          </c:cat>
          <c:val>
            <c:numRef>
              <c:f>Hoja1!$B$2:$B$33</c:f>
              <c:numCache>
                <c:formatCode>General</c:formatCode>
                <c:ptCount val="3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15</c:v>
                </c:pt>
                <c:pt idx="5">
                  <c:v>6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8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10</c:v>
                </c:pt>
                <c:pt idx="17">
                  <c:v>11</c:v>
                </c:pt>
                <c:pt idx="18">
                  <c:v>3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66</c:v>
                </c:pt>
                <c:pt idx="23">
                  <c:v>52</c:v>
                </c:pt>
                <c:pt idx="24">
                  <c:v>2</c:v>
                </c:pt>
                <c:pt idx="25">
                  <c:v>4</c:v>
                </c:pt>
                <c:pt idx="26">
                  <c:v>3</c:v>
                </c:pt>
                <c:pt idx="27">
                  <c:v>1</c:v>
                </c:pt>
                <c:pt idx="28">
                  <c:v>17</c:v>
                </c:pt>
                <c:pt idx="29">
                  <c:v>10</c:v>
                </c:pt>
                <c:pt idx="30">
                  <c:v>1</c:v>
                </c:pt>
                <c:pt idx="3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6B-4664-A867-4FA121EC3B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Hoja1!$A$2:$A$33</c:f>
              <c:strCache>
                <c:ptCount val="32"/>
                <c:pt idx="0">
                  <c:v>AGUAMILPA</c:v>
                </c:pt>
                <c:pt idx="1">
                  <c:v>ALTAVELA</c:v>
                </c:pt>
                <c:pt idx="2">
                  <c:v>CHILPANCINGO</c:v>
                </c:pt>
                <c:pt idx="3">
                  <c:v>EL COLOMO</c:v>
                </c:pt>
                <c:pt idx="4">
                  <c:v>EL PORVENIR</c:v>
                </c:pt>
                <c:pt idx="5">
                  <c:v>LA MISION</c:v>
                </c:pt>
                <c:pt idx="6">
                  <c:v>PALMAREAL</c:v>
                </c:pt>
                <c:pt idx="7">
                  <c:v>GUADALAJARA</c:v>
                </c:pt>
                <c:pt idx="8">
                  <c:v>HIGUERA BLANCA</c:v>
                </c:pt>
                <c:pt idx="9">
                  <c:v>INFONAVIT SAN JOSE</c:v>
                </c:pt>
                <c:pt idx="10">
                  <c:v>SAN JUAN DE ABAJA</c:v>
                </c:pt>
                <c:pt idx="11">
                  <c:v>JARDINES DE LAS ARBOLEDAS</c:v>
                </c:pt>
                <c:pt idx="12">
                  <c:v>JARDINES DEL SOL</c:v>
                </c:pt>
                <c:pt idx="13">
                  <c:v>LAS CEIBAS</c:v>
                </c:pt>
                <c:pt idx="14">
                  <c:v>LO DE MARCOS</c:v>
                </c:pt>
                <c:pt idx="15">
                  <c:v>LOS SAUCES</c:v>
                </c:pt>
                <c:pt idx="16">
                  <c:v>MEZCALES</c:v>
                </c:pt>
                <c:pt idx="17">
                  <c:v>PUERTO VALLARTA</c:v>
                </c:pt>
                <c:pt idx="18">
                  <c:v>UNTA DE MITA</c:v>
                </c:pt>
                <c:pt idx="19">
                  <c:v>SAN CLEMENTE DE LIMA</c:v>
                </c:pt>
                <c:pt idx="20">
                  <c:v>N FRANCISCO</c:v>
                </c:pt>
                <c:pt idx="21">
                  <c:v>SAN IGNACIO</c:v>
                </c:pt>
                <c:pt idx="22">
                  <c:v>SAN JOSE DEL VALLE</c:v>
                </c:pt>
                <c:pt idx="23">
                  <c:v>SAN VICENTE</c:v>
                </c:pt>
                <c:pt idx="24">
                  <c:v>SANTA FE</c:v>
                </c:pt>
                <c:pt idx="25">
                  <c:v>SAYULITA</c:v>
                </c:pt>
                <c:pt idx="26">
                  <c:v>TAPACHULA</c:v>
                </c:pt>
                <c:pt idx="27">
                  <c:v>TOTONILCO</c:v>
                </c:pt>
                <c:pt idx="28">
                  <c:v>VALLE DE BANDERAS</c:v>
                </c:pt>
                <c:pt idx="29">
                  <c:v>VALLE DORADO</c:v>
                </c:pt>
                <c:pt idx="30">
                  <c:v>VALLE ESMERALDA</c:v>
                </c:pt>
                <c:pt idx="31">
                  <c:v>JARRETADERAS</c:v>
                </c:pt>
              </c:strCache>
            </c:strRef>
          </c:cat>
          <c:val>
            <c:numRef>
              <c:f>Hoja1!$C$2:$C$33</c:f>
              <c:numCache>
                <c:formatCode>General</c:formatCode>
                <c:ptCount val="32"/>
              </c:numCache>
            </c:numRef>
          </c:val>
          <c:extLst>
            <c:ext xmlns:c16="http://schemas.microsoft.com/office/drawing/2014/chart" uri="{C3380CC4-5D6E-409C-BE32-E72D297353CC}">
              <c16:uniqueId val="{00000001-1C6B-4664-A867-4FA121EC3B39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Hoja1!$A$2:$A$33</c:f>
              <c:strCache>
                <c:ptCount val="32"/>
                <c:pt idx="0">
                  <c:v>AGUAMILPA</c:v>
                </c:pt>
                <c:pt idx="1">
                  <c:v>ALTAVELA</c:v>
                </c:pt>
                <c:pt idx="2">
                  <c:v>CHILPANCINGO</c:v>
                </c:pt>
                <c:pt idx="3">
                  <c:v>EL COLOMO</c:v>
                </c:pt>
                <c:pt idx="4">
                  <c:v>EL PORVENIR</c:v>
                </c:pt>
                <c:pt idx="5">
                  <c:v>LA MISION</c:v>
                </c:pt>
                <c:pt idx="6">
                  <c:v>PALMAREAL</c:v>
                </c:pt>
                <c:pt idx="7">
                  <c:v>GUADALAJARA</c:v>
                </c:pt>
                <c:pt idx="8">
                  <c:v>HIGUERA BLANCA</c:v>
                </c:pt>
                <c:pt idx="9">
                  <c:v>INFONAVIT SAN JOSE</c:v>
                </c:pt>
                <c:pt idx="10">
                  <c:v>SAN JUAN DE ABAJA</c:v>
                </c:pt>
                <c:pt idx="11">
                  <c:v>JARDINES DE LAS ARBOLEDAS</c:v>
                </c:pt>
                <c:pt idx="12">
                  <c:v>JARDINES DEL SOL</c:v>
                </c:pt>
                <c:pt idx="13">
                  <c:v>LAS CEIBAS</c:v>
                </c:pt>
                <c:pt idx="14">
                  <c:v>LO DE MARCOS</c:v>
                </c:pt>
                <c:pt idx="15">
                  <c:v>LOS SAUCES</c:v>
                </c:pt>
                <c:pt idx="16">
                  <c:v>MEZCALES</c:v>
                </c:pt>
                <c:pt idx="17">
                  <c:v>PUERTO VALLARTA</c:v>
                </c:pt>
                <c:pt idx="18">
                  <c:v>UNTA DE MITA</c:v>
                </c:pt>
                <c:pt idx="19">
                  <c:v>SAN CLEMENTE DE LIMA</c:v>
                </c:pt>
                <c:pt idx="20">
                  <c:v>N FRANCISCO</c:v>
                </c:pt>
                <c:pt idx="21">
                  <c:v>SAN IGNACIO</c:v>
                </c:pt>
                <c:pt idx="22">
                  <c:v>SAN JOSE DEL VALLE</c:v>
                </c:pt>
                <c:pt idx="23">
                  <c:v>SAN VICENTE</c:v>
                </c:pt>
                <c:pt idx="24">
                  <c:v>SANTA FE</c:v>
                </c:pt>
                <c:pt idx="25">
                  <c:v>SAYULITA</c:v>
                </c:pt>
                <c:pt idx="26">
                  <c:v>TAPACHULA</c:v>
                </c:pt>
                <c:pt idx="27">
                  <c:v>TOTONILCO</c:v>
                </c:pt>
                <c:pt idx="28">
                  <c:v>VALLE DE BANDERAS</c:v>
                </c:pt>
                <c:pt idx="29">
                  <c:v>VALLE DORADO</c:v>
                </c:pt>
                <c:pt idx="30">
                  <c:v>VALLE ESMERALDA</c:v>
                </c:pt>
                <c:pt idx="31">
                  <c:v>JARRETADERAS</c:v>
                </c:pt>
              </c:strCache>
            </c:strRef>
          </c:cat>
          <c:val>
            <c:numRef>
              <c:f>Hoja1!$D$2:$D$33</c:f>
              <c:numCache>
                <c:formatCode>General</c:formatCode>
                <c:ptCount val="32"/>
              </c:numCache>
            </c:numRef>
          </c:val>
          <c:extLst>
            <c:ext xmlns:c16="http://schemas.microsoft.com/office/drawing/2014/chart" uri="{C3380CC4-5D6E-409C-BE32-E72D297353CC}">
              <c16:uniqueId val="{00000002-1C6B-4664-A867-4FA121EC3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2020287"/>
        <c:axId val="1232020703"/>
      </c:barChart>
      <c:catAx>
        <c:axId val="1232020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32020703"/>
        <c:crosses val="autoZero"/>
        <c:auto val="1"/>
        <c:lblAlgn val="ctr"/>
        <c:lblOffset val="100"/>
        <c:noMultiLvlLbl val="0"/>
      </c:catAx>
      <c:valAx>
        <c:axId val="1232020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3202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ADULTOS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B1-49A6-893A-51890FD0CC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B1-49A6-893A-51890FD0CC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B1-49A6-893A-51890FD0CC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B1-49A6-893A-51890FD0CC1A}"/>
              </c:ext>
            </c:extLst>
          </c:dPt>
          <c:cat>
            <c:strRef>
              <c:f>Hoja1!$A$2:$A$5</c:f>
              <c:strCache>
                <c:ptCount val="2"/>
                <c:pt idx="0">
                  <c:v>HOMNRES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102</c:v>
                </c:pt>
                <c:pt idx="1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A-4CC4-97A2-A4281C989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Lucy Zaragoza</cp:lastModifiedBy>
  <cp:revision>2</cp:revision>
  <dcterms:created xsi:type="dcterms:W3CDTF">2021-07-09T14:43:00Z</dcterms:created>
  <dcterms:modified xsi:type="dcterms:W3CDTF">2021-07-09T14:43:00Z</dcterms:modified>
</cp:coreProperties>
</file>