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E5D4" w14:textId="50EABB3F" w:rsidR="001613EA" w:rsidRDefault="002A67C8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bookmarkStart w:id="0" w:name="_Hlk83980856"/>
      <w:r>
        <w:rPr>
          <w:noProof/>
        </w:rPr>
        <w:drawing>
          <wp:anchor distT="0" distB="0" distL="114300" distR="114300" simplePos="0" relativeHeight="251659264" behindDoc="1" locked="0" layoutInCell="1" allowOverlap="1" wp14:anchorId="6CC16533" wp14:editId="2B3A9EDE">
            <wp:simplePos x="0" y="0"/>
            <wp:positionH relativeFrom="column">
              <wp:posOffset>0</wp:posOffset>
            </wp:positionH>
            <wp:positionV relativeFrom="paragraph">
              <wp:posOffset>-409575</wp:posOffset>
            </wp:positionV>
            <wp:extent cx="825500" cy="1211548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E37A0" w14:textId="04E3B739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EF8ACD2" w14:textId="4742E01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6B9A972F" w14:textId="32E54AD2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174303C" w14:textId="1DDEBDB4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52070F5" w14:textId="49219A46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29284AC5" w14:textId="7F09D600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763B669" w14:textId="23DA676C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0CBE54FB" w14:textId="178753FA" w:rsidR="00ED6AB5" w:rsidRDefault="00ED6AB5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</w:p>
    <w:p w14:paraId="3DAD54D1" w14:textId="51CAC963" w:rsidR="00ED6AB5" w:rsidRPr="00ED6AB5" w:rsidRDefault="00ED6AB5" w:rsidP="00ED6AB5">
      <w:pPr>
        <w:spacing w:after="0" w:line="240" w:lineRule="auto"/>
        <w:ind w:left="284" w:right="616"/>
        <w:jc w:val="center"/>
        <w:rPr>
          <w:b/>
          <w:bCs/>
          <w:sz w:val="24"/>
          <w:szCs w:val="24"/>
        </w:rPr>
      </w:pPr>
      <w:r w:rsidRPr="00ED6AB5">
        <w:rPr>
          <w:b/>
          <w:bCs/>
          <w:sz w:val="24"/>
          <w:szCs w:val="24"/>
        </w:rPr>
        <w:t xml:space="preserve">APOYOS </w:t>
      </w:r>
      <w:r w:rsidR="001A3479">
        <w:rPr>
          <w:b/>
          <w:bCs/>
          <w:sz w:val="24"/>
          <w:szCs w:val="24"/>
        </w:rPr>
        <w:t>TRANSPORTE</w:t>
      </w:r>
    </w:p>
    <w:p w14:paraId="41694EE7" w14:textId="6EE2FBC5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14E1B299" w14:textId="4B166959" w:rsidR="00ED6AB5" w:rsidRDefault="00ED6AB5" w:rsidP="001613EA">
      <w:pPr>
        <w:spacing w:after="0" w:line="240" w:lineRule="auto"/>
        <w:ind w:left="284" w:right="616"/>
        <w:jc w:val="both"/>
        <w:rPr>
          <w:noProof/>
        </w:rPr>
      </w:pPr>
    </w:p>
    <w:p w14:paraId="35D4613C" w14:textId="463B7445" w:rsidR="00ED6AB5" w:rsidRPr="00CD76C9" w:rsidRDefault="001A3479" w:rsidP="001613EA">
      <w:pPr>
        <w:spacing w:after="0" w:line="240" w:lineRule="auto"/>
        <w:ind w:left="284" w:right="61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1E86862" wp14:editId="7BF97853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6F9B7B-D145-4F40-A90E-0639EE6E44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ED6AB5" w:rsidRPr="00CD76C9" w:rsidSect="00700AE9">
      <w:footerReference w:type="default" r:id="rId8"/>
      <w:pgSz w:w="12240" w:h="15840"/>
      <w:pgMar w:top="1417" w:right="1701" w:bottom="1417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678D" w14:textId="77777777" w:rsidR="007873CA" w:rsidRDefault="007873CA">
      <w:pPr>
        <w:spacing w:after="0" w:line="240" w:lineRule="auto"/>
      </w:pPr>
      <w:r>
        <w:separator/>
      </w:r>
    </w:p>
  </w:endnote>
  <w:endnote w:type="continuationSeparator" w:id="0">
    <w:p w14:paraId="0AC68076" w14:textId="77777777" w:rsidR="007873CA" w:rsidRDefault="0078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DEB7" w14:textId="77777777" w:rsidR="00700AE9" w:rsidRDefault="007873CA">
    <w:pPr>
      <w:pStyle w:val="Piedepgina"/>
      <w:rPr>
        <w:i/>
      </w:rPr>
    </w:pPr>
  </w:p>
  <w:p w14:paraId="26B4FC5B" w14:textId="77777777" w:rsidR="00700AE9" w:rsidRDefault="007873CA">
    <w:pPr>
      <w:pStyle w:val="Piedepgina"/>
      <w:rPr>
        <w:i/>
      </w:rPr>
    </w:pPr>
  </w:p>
  <w:p w14:paraId="0841FBCA" w14:textId="77777777" w:rsidR="00700AE9" w:rsidRDefault="007873CA">
    <w:pPr>
      <w:pStyle w:val="Piedepgina"/>
      <w:rPr>
        <w:i/>
      </w:rPr>
    </w:pPr>
  </w:p>
  <w:p w14:paraId="666527DB" w14:textId="77777777" w:rsidR="00700AE9" w:rsidRP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Archivo</w:t>
    </w:r>
  </w:p>
  <w:p w14:paraId="51B6F498" w14:textId="77777777" w:rsidR="00700AE9" w:rsidRDefault="001613EA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Comité de Unidad de Transparencia.</w:t>
    </w:r>
  </w:p>
  <w:p w14:paraId="72D2449B" w14:textId="77777777" w:rsidR="00700AE9" w:rsidRPr="00700AE9" w:rsidRDefault="007873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A40" w14:textId="77777777" w:rsidR="007873CA" w:rsidRDefault="007873CA">
      <w:pPr>
        <w:spacing w:after="0" w:line="240" w:lineRule="auto"/>
      </w:pPr>
      <w:r>
        <w:separator/>
      </w:r>
    </w:p>
  </w:footnote>
  <w:footnote w:type="continuationSeparator" w:id="0">
    <w:p w14:paraId="52B683BF" w14:textId="77777777" w:rsidR="007873CA" w:rsidRDefault="00787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A"/>
    <w:rsid w:val="00007FE2"/>
    <w:rsid w:val="0008045C"/>
    <w:rsid w:val="001613EA"/>
    <w:rsid w:val="001A3479"/>
    <w:rsid w:val="002A67C8"/>
    <w:rsid w:val="003B1B99"/>
    <w:rsid w:val="005150FF"/>
    <w:rsid w:val="00536165"/>
    <w:rsid w:val="0054514B"/>
    <w:rsid w:val="007873CA"/>
    <w:rsid w:val="0095537E"/>
    <w:rsid w:val="00AD6E76"/>
    <w:rsid w:val="00B2530A"/>
    <w:rsid w:val="00B270B6"/>
    <w:rsid w:val="00BE4A9E"/>
    <w:rsid w:val="00BF0773"/>
    <w:rsid w:val="00D72D09"/>
    <w:rsid w:val="00D831FC"/>
    <w:rsid w:val="00DA5FCB"/>
    <w:rsid w:val="00DF18DA"/>
    <w:rsid w:val="00EB07A9"/>
    <w:rsid w:val="00ED6AB5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ACE1"/>
  <w15:docId w15:val="{3CA757FE-5136-4475-B1E8-49015E4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E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1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3EA"/>
  </w:style>
  <w:style w:type="character" w:styleId="Hipervnculo">
    <w:name w:val="Hyperlink"/>
    <w:basedOn w:val="Fuentedeprrafopredeter"/>
    <w:uiPriority w:val="99"/>
    <w:unhideWhenUsed/>
    <w:rsid w:val="001613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fca\Desktop\EVIDENCIAS%20CONTRALOR&#205;A%203ER%20TR\TRABAJO%20SOCIAL\CONTRALORIA%203%20TRI.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[CONTRALORIA 3 TRI. 2021.xlsx]Hoja7!TablaDinámica40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Hoja7!$B$1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Hoja7!$A$2:$A$15</c:f>
              <c:strCache>
                <c:ptCount val="14"/>
                <c:pt idx="0">
                  <c:v>BUCERIAS </c:v>
                </c:pt>
                <c:pt idx="1">
                  <c:v>EL GUAMUCHIL</c:v>
                </c:pt>
                <c:pt idx="2">
                  <c:v>EL PORVENIR </c:v>
                </c:pt>
                <c:pt idx="3">
                  <c:v>FORTUNA DE VALLEJO </c:v>
                </c:pt>
                <c:pt idx="4">
                  <c:v>JARRETADERAS </c:v>
                </c:pt>
                <c:pt idx="5">
                  <c:v>LA CRUZ DE HUANACAXTLE </c:v>
                </c:pt>
                <c:pt idx="6">
                  <c:v>MEZCALES</c:v>
                </c:pt>
                <c:pt idx="7">
                  <c:v>PONTOROQUE </c:v>
                </c:pt>
                <c:pt idx="8">
                  <c:v>SAN JOSE DEL VALLE</c:v>
                </c:pt>
                <c:pt idx="9">
                  <c:v>SAN JOSE DEL VALLE </c:v>
                </c:pt>
                <c:pt idx="10">
                  <c:v>SAN JUAN DE ABAJO </c:v>
                </c:pt>
                <c:pt idx="11">
                  <c:v>SAN VICENTE</c:v>
                </c:pt>
                <c:pt idx="12">
                  <c:v>VALLE DE BANDERAS</c:v>
                </c:pt>
                <c:pt idx="13">
                  <c:v>VALLE DORADO</c:v>
                </c:pt>
              </c:strCache>
            </c:strRef>
          </c:cat>
          <c:val>
            <c:numRef>
              <c:f>Hoja7!$B$2:$B$15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  <c:pt idx="12">
                  <c:v>4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9-427F-BAC6-75CD5FE69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4552976"/>
        <c:axId val="634547568"/>
      </c:barChart>
      <c:catAx>
        <c:axId val="634552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34547568"/>
        <c:crosses val="autoZero"/>
        <c:auto val="1"/>
        <c:lblAlgn val="ctr"/>
        <c:lblOffset val="100"/>
        <c:noMultiLvlLbl val="0"/>
      </c:catAx>
      <c:valAx>
        <c:axId val="634547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63455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CESSYLIA</dc:creator>
  <cp:lastModifiedBy>DIF CASA HOGAR</cp:lastModifiedBy>
  <cp:revision>2</cp:revision>
  <cp:lastPrinted>2021-10-04T15:43:00Z</cp:lastPrinted>
  <dcterms:created xsi:type="dcterms:W3CDTF">2021-10-22T18:24:00Z</dcterms:created>
  <dcterms:modified xsi:type="dcterms:W3CDTF">2021-10-22T18:24:00Z</dcterms:modified>
</cp:coreProperties>
</file>